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7" w:rsidRDefault="00E303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03D7" w:rsidRDefault="00E303D7">
      <w:pPr>
        <w:pStyle w:val="ConsPlusNormal"/>
        <w:jc w:val="both"/>
        <w:outlineLvl w:val="0"/>
      </w:pPr>
    </w:p>
    <w:p w:rsidR="00E303D7" w:rsidRDefault="00E303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03D7" w:rsidRDefault="00E303D7">
      <w:pPr>
        <w:pStyle w:val="ConsPlusTitle"/>
        <w:jc w:val="center"/>
      </w:pPr>
    </w:p>
    <w:p w:rsidR="00E303D7" w:rsidRDefault="00E303D7">
      <w:pPr>
        <w:pStyle w:val="ConsPlusTitle"/>
        <w:jc w:val="center"/>
      </w:pPr>
      <w:r>
        <w:t>ПОСТАНОВЛЕНИЕ</w:t>
      </w:r>
    </w:p>
    <w:p w:rsidR="00E303D7" w:rsidRDefault="00E303D7">
      <w:pPr>
        <w:pStyle w:val="ConsPlusTitle"/>
        <w:jc w:val="center"/>
      </w:pPr>
      <w:r>
        <w:t>от 10 сентября 2019 г. N 1180</w:t>
      </w:r>
    </w:p>
    <w:p w:rsidR="00E303D7" w:rsidRDefault="00E303D7">
      <w:pPr>
        <w:pStyle w:val="ConsPlusTitle"/>
        <w:jc w:val="center"/>
      </w:pPr>
    </w:p>
    <w:p w:rsidR="00E303D7" w:rsidRDefault="00E303D7">
      <w:pPr>
        <w:pStyle w:val="ConsPlusTitle"/>
        <w:jc w:val="center"/>
      </w:pPr>
      <w:r>
        <w:t>ОБ УТВЕРЖДЕНИИ МЕТОДИЧЕСКИХ УКАЗАНИЙ</w:t>
      </w:r>
    </w:p>
    <w:p w:rsidR="00E303D7" w:rsidRDefault="00E303D7">
      <w:pPr>
        <w:pStyle w:val="ConsPlusTitle"/>
        <w:jc w:val="center"/>
      </w:pPr>
      <w:r>
        <w:t>ПО ОСУЩЕСТВЛЕНИЮ ДЕЯТЕЛЬНОСТИ ПО ОБРАЩЕНИЮ</w:t>
      </w:r>
    </w:p>
    <w:p w:rsidR="00E303D7" w:rsidRDefault="00E303D7">
      <w:pPr>
        <w:pStyle w:val="ConsPlusTitle"/>
        <w:jc w:val="center"/>
      </w:pPr>
      <w:r>
        <w:t>С ЖИВОТНЫМИ БЕЗ ВЛАДЕЛЬЦЕВ</w:t>
      </w: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части 1 статьи 5</w:t>
        </w:r>
      </w:hyperlink>
      <w:r>
        <w:t xml:space="preserve">, </w:t>
      </w:r>
      <w:hyperlink r:id="rId6" w:history="1">
        <w:r>
          <w:rPr>
            <w:color w:val="0000FF"/>
          </w:rPr>
          <w:t>пунктом 2 части 1 статьи 7</w:t>
        </w:r>
      </w:hyperlink>
      <w:r>
        <w:t xml:space="preserve">, </w:t>
      </w:r>
      <w:hyperlink r:id="rId7" w:history="1">
        <w:r>
          <w:rPr>
            <w:color w:val="0000FF"/>
          </w:rPr>
          <w:t>частью 7 статьи 18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6" w:history="1">
        <w:r>
          <w:rPr>
            <w:color w:val="0000FF"/>
          </w:rPr>
          <w:t>указания</w:t>
        </w:r>
      </w:hyperlink>
      <w:r>
        <w:t xml:space="preserve"> по осуществлению деятельности по обращению с животными без владельцев.</w:t>
      </w: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right"/>
      </w:pPr>
      <w:r>
        <w:t>Председатель Правительства</w:t>
      </w:r>
    </w:p>
    <w:p w:rsidR="00E303D7" w:rsidRDefault="00E303D7">
      <w:pPr>
        <w:pStyle w:val="ConsPlusNormal"/>
        <w:jc w:val="right"/>
      </w:pPr>
      <w:r>
        <w:t>Российской Федерации</w:t>
      </w:r>
    </w:p>
    <w:p w:rsidR="00E303D7" w:rsidRDefault="00E303D7">
      <w:pPr>
        <w:pStyle w:val="ConsPlusNormal"/>
        <w:jc w:val="right"/>
      </w:pPr>
      <w:r>
        <w:t>Д.МЕДВЕДЕВ</w:t>
      </w: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right"/>
        <w:outlineLvl w:val="0"/>
      </w:pPr>
      <w:r>
        <w:t>Утверждены</w:t>
      </w:r>
    </w:p>
    <w:p w:rsidR="00E303D7" w:rsidRDefault="00E303D7">
      <w:pPr>
        <w:pStyle w:val="ConsPlusNormal"/>
        <w:jc w:val="right"/>
      </w:pPr>
      <w:r>
        <w:t>постановлением Правительства</w:t>
      </w:r>
    </w:p>
    <w:p w:rsidR="00E303D7" w:rsidRDefault="00E303D7">
      <w:pPr>
        <w:pStyle w:val="ConsPlusNormal"/>
        <w:jc w:val="right"/>
      </w:pPr>
      <w:r>
        <w:t>Российской Федерации</w:t>
      </w:r>
    </w:p>
    <w:p w:rsidR="00E303D7" w:rsidRDefault="00E303D7">
      <w:pPr>
        <w:pStyle w:val="ConsPlusNormal"/>
        <w:jc w:val="right"/>
      </w:pPr>
      <w:r>
        <w:t>от 10 сентября 2019 г. N 1180</w:t>
      </w: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Title"/>
        <w:jc w:val="center"/>
      </w:pPr>
      <w:bookmarkStart w:id="0" w:name="P26"/>
      <w:bookmarkEnd w:id="0"/>
      <w:r>
        <w:t>МЕТОДИЧЕСКИЕ УКАЗАНИЯ</w:t>
      </w:r>
    </w:p>
    <w:p w:rsidR="00E303D7" w:rsidRDefault="00E303D7">
      <w:pPr>
        <w:pStyle w:val="ConsPlusTitle"/>
        <w:jc w:val="center"/>
      </w:pPr>
      <w:r>
        <w:t>ПО ОСУЩЕСТВЛЕНИЮ ДЕЯТЕЛЬНОСТИ ПО ОБРАЩЕНИЮ</w:t>
      </w:r>
    </w:p>
    <w:p w:rsidR="00E303D7" w:rsidRDefault="00E303D7">
      <w:pPr>
        <w:pStyle w:val="ConsPlusTitle"/>
        <w:jc w:val="center"/>
      </w:pPr>
      <w:r>
        <w:t>С ЖИВОТНЫМИ БЕЗ ВЛАДЕЛЬЦЕВ</w:t>
      </w: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ind w:firstLine="540"/>
        <w:jc w:val="both"/>
      </w:pPr>
      <w:r>
        <w:t>1. Настоящие методические указания применяются органами государственной власти субъектов Российской Федерации при установлении порядка осуществления деятельности по обращению с животными без владельцев (далее - порядок).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 xml:space="preserve">2. Порядок должен содержать положения, направленные на соблюдение требований к осуществлению деятельности по обращению с животными, которые не имеют владельцев, а также с животными, владельцы которых неизвестны (далее - животные без владельцев), установленных </w:t>
      </w:r>
      <w:hyperlink r:id="rId8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9" w:history="1">
        <w:r>
          <w:rPr>
            <w:color w:val="0000FF"/>
          </w:rPr>
          <w:t>18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3. В порядке определяется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 (далее - уполномоченный орган).</w:t>
      </w:r>
    </w:p>
    <w:p w:rsidR="00E303D7" w:rsidRDefault="00E303D7">
      <w:pPr>
        <w:pStyle w:val="ConsPlusNormal"/>
        <w:spacing w:before="220"/>
        <w:ind w:firstLine="540"/>
        <w:jc w:val="both"/>
      </w:pPr>
      <w:bookmarkStart w:id="1" w:name="P33"/>
      <w:bookmarkEnd w:id="1"/>
      <w:r>
        <w:t>4. В порядок включаются положения, регулирующие проведение следующих мероприятий: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 xml:space="preserve"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порядком организации </w:t>
      </w:r>
      <w:r>
        <w:lastRenderedPageBreak/>
        <w:t xml:space="preserve">деятельности приютов для животных и нормами содержания животных в них, утверждаемыми органами государственной власти субъектов Российской Федерации в соответствии с </w:t>
      </w:r>
      <w:hyperlink r:id="rId1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нормами содержания животных в них, утвержденными Правительством Российской Федерации;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б) возврат потерявшихся животных их владельцам;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в) возврат содержавшихся в приютах животных без владельцев на прежние места обитания.</w:t>
      </w:r>
    </w:p>
    <w:p w:rsidR="00E303D7" w:rsidRDefault="00E303D7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5. В порядок могут включаться положения, предусматривающие, что в качестве исполнителей мероприятий, предусмотренных </w:t>
      </w:r>
      <w:hyperlink w:anchor="P33" w:history="1">
        <w:r>
          <w:rPr>
            <w:color w:val="0000FF"/>
          </w:rPr>
          <w:t>пунктом 4</w:t>
        </w:r>
      </w:hyperlink>
      <w:r>
        <w:t xml:space="preserve"> настоящих методических указаний,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 xml:space="preserve">6. В порядок включаются положения, регламентирующие следующие действия юридических лиц и индивидуальных предпринимателей, указанных 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настоящих методических указаний: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а) осуществление отлова животных без владельцев;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б) применение при отлове животных без владельцев способов и технических приспособлений, не приводящих к увечьям, травмам или гибели животных;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в) ведение видеозаписи процесса отлова животных без владельцев;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г) предоставление копии видеозаписи процесса отлова животных без владельцев по требованию уполномоченного органа;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д) осуществление транспортировки животных без владельцев в приюты в условиях, исключающих травмирование или гибель животных;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е) передача животных, имеющих на ошейниках или иных предметах (в том числе чипах, метках) сведения об их владельцах, владельцам;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ж)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з) осуществление транспортировки животных, содержавшихся в приюте, к месту прежнего обитания;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и) ведение видеозаписи процесса возврата животных к месту прежнего обитания;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к) предоставление копии видеозаписи процесса возврата животных к месту прежнего обитания по требованию уполномоченного органа;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л) 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обитания;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м) представление в уполномоченный орган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lastRenderedPageBreak/>
        <w:t xml:space="preserve">7. В порядке определяются требования к используемым юридическими лицами и индивидуальными предпринимателями, указанными 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настоящих методических указаний, способам отлова животных без владельцев, требования к автотранспортным средствам, в которых осуществляется транспортировка животных, включая требования к оснащению автотранспортных средств специальными техническими приспособлениями, обеспечивающими безопасность людей и гуманное обращение с животными, питьевой водой для животных без владельцев, аптечкой для оказания экстренной помощи человеку, а также к размещению на автотранспортном средстве, в котором осуществляется транспортировка животных, надписи, содержащей сведения о юридическом лице (наименование и контактные данные) или индивидуальном предпринимателе (фамилия, имя, отчество (при наличии), осуществляющих мероприятия, предусмотренные </w:t>
      </w:r>
      <w:hyperlink w:anchor="P33" w:history="1">
        <w:r>
          <w:rPr>
            <w:color w:val="0000FF"/>
          </w:rPr>
          <w:t>пунктом 4</w:t>
        </w:r>
      </w:hyperlink>
      <w:r>
        <w:t xml:space="preserve"> настоящих методических указаний.</w:t>
      </w:r>
    </w:p>
    <w:p w:rsidR="00E303D7" w:rsidRDefault="00E303D7">
      <w:pPr>
        <w:pStyle w:val="ConsPlusNormal"/>
        <w:spacing w:before="220"/>
        <w:ind w:firstLine="540"/>
        <w:jc w:val="both"/>
      </w:pPr>
      <w:r>
        <w:t>8. В порядке определяются условия транспортировки животных без владельцев, в том числе максимальное количество перевозимых в автотранспортном средстве животных без владельцев, предельное время и расстояние их транспортировки от места отлова, условия транспортировки животных разных видов, а также сроки передачи животных без владельцев в приюты с момента отлова.</w:t>
      </w: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jc w:val="both"/>
      </w:pPr>
    </w:p>
    <w:p w:rsidR="00E303D7" w:rsidRDefault="00E30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B26" w:rsidRDefault="00E93B26"/>
    <w:sectPr w:rsidR="00E93B26" w:rsidSect="00DC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303D7"/>
    <w:rsid w:val="00E303D7"/>
    <w:rsid w:val="00E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6489DDBFE42DC414024B2829A1EBE365FFCCDD52527681F9C685B0AE253E7A092B2B06763238A1A82B8C8B2430FCDE352F19EB0B34889k2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6489DDBFE42DC414024B2829A1EBE365FFCCDD52527681F9C685B0AE253E7A092B2B0676323891C82B8C8B2430FCDE352F19EB0B34889k2n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6489DDBFE42DC414024B2829A1EBE365FFCCDD52527681F9C685B0AE253E7A092B2B0676322881F82B8C8B2430FCDE352F19EB0B34889k2n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B6489DDBFE42DC414024B2829A1EBE365FFCCDD52527681F9C685B0AE253E7A092B2B06763228A1982B8C8B2430FCDE352F19EB0B34889k2nFE" TargetMode="External"/><Relationship Id="rId10" Type="http://schemas.openxmlformats.org/officeDocument/2006/relationships/hyperlink" Target="consultantplus://offline/ref=C6B6489DDBFE42DC414024B2829A1EBE3658F5CCDD2A27681F9C685B0AE253E7A092B2B06763228E1782B8C8B2430FCDE352F19EB0B34889k2n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B6489DDBFE42DC414024B2829A1EBE365FFCCDD52527681F9C685B0AE253E7A092B2B06763238B1A82B8C8B2430FCDE352F19EB0B34889k2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GorohovaTA</dc:creator>
  <cp:lastModifiedBy>GorohovaTA</cp:lastModifiedBy>
  <cp:revision>1</cp:revision>
  <dcterms:created xsi:type="dcterms:W3CDTF">2020-12-26T04:39:00Z</dcterms:created>
  <dcterms:modified xsi:type="dcterms:W3CDTF">2020-12-26T04:39:00Z</dcterms:modified>
</cp:coreProperties>
</file>